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826594" w14:textId="77777777" w:rsidR="001E2356" w:rsidRPr="00DA3A45" w:rsidRDefault="00A34A45" w:rsidP="001E2356">
      <w:pPr>
        <w:jc w:val="center"/>
        <w:rPr>
          <w:color w:val="FFFFFF" w:themeColor="background1"/>
          <w:sz w:val="2"/>
          <w:szCs w:val="2"/>
          <w:rtl/>
        </w:rPr>
      </w:pPr>
      <w:sdt>
        <w:sdtPr>
          <w:rPr>
            <w:color w:val="FFFFFF" w:themeColor="background1"/>
            <w:sz w:val="2"/>
            <w:szCs w:val="2"/>
            <w:rtl/>
          </w:rPr>
          <w:id w:val="32828007"/>
          <w:lock w:val="contentLocked"/>
          <w:placeholder>
            <w:docPart w:val="286E64E8A2534773805694F55DB52DBC"/>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F946A6">
            <w:rPr>
              <w:rFonts w:hint="cs"/>
              <w:color w:val="FFFFFF" w:themeColor="background1"/>
              <w:sz w:val="2"/>
              <w:szCs w:val="2"/>
              <w:rtl/>
            </w:rPr>
            <w:t>2015111502396</w:t>
          </w:r>
        </w:sdtContent>
      </w:sdt>
    </w:p>
    <w:p w14:paraId="137FCBF0" w14:textId="77777777" w:rsidR="00F946A6" w:rsidRPr="006B5E9F" w:rsidRDefault="00F946A6" w:rsidP="00F946A6">
      <w:pPr>
        <w:tabs>
          <w:tab w:val="center" w:pos="4153"/>
          <w:tab w:val="left" w:pos="5057"/>
        </w:tabs>
        <w:spacing w:line="240" w:lineRule="auto"/>
        <w:jc w:val="center"/>
        <w:rPr>
          <w:bCs/>
          <w:sz w:val="20"/>
          <w:szCs w:val="24"/>
          <w:rtl/>
        </w:rPr>
      </w:pPr>
      <w:r w:rsidRPr="006B5E9F">
        <w:rPr>
          <w:rFonts w:hint="cs"/>
          <w:bCs/>
          <w:sz w:val="20"/>
          <w:szCs w:val="24"/>
          <w:rtl/>
        </w:rPr>
        <w:t>משרד הבינוי והשיכון</w:t>
      </w:r>
    </w:p>
    <w:p w14:paraId="28BF829E" w14:textId="77777777" w:rsidR="00F946A6" w:rsidRPr="00A439C9" w:rsidRDefault="00F946A6" w:rsidP="00F946A6">
      <w:pPr>
        <w:spacing w:line="240" w:lineRule="auto"/>
        <w:jc w:val="center"/>
        <w:rPr>
          <w:b w:val="0"/>
          <w:bCs/>
          <w:sz w:val="24"/>
          <w:szCs w:val="24"/>
          <w:u w:val="single"/>
          <w:rtl/>
        </w:rPr>
      </w:pPr>
    </w:p>
    <w:p w14:paraId="5602A55D" w14:textId="1F21F7F8" w:rsidR="00F946A6" w:rsidRPr="00A439C9" w:rsidRDefault="00F946A6" w:rsidP="00381B98">
      <w:pPr>
        <w:spacing w:line="240" w:lineRule="auto"/>
        <w:jc w:val="center"/>
        <w:rPr>
          <w:bCs/>
          <w:sz w:val="24"/>
          <w:szCs w:val="24"/>
          <w:u w:val="single"/>
          <w:rtl/>
        </w:rPr>
      </w:pPr>
      <w:r w:rsidRPr="00A439C9">
        <w:rPr>
          <w:rFonts w:hint="cs"/>
          <w:bCs/>
          <w:sz w:val="24"/>
          <w:szCs w:val="24"/>
          <w:rtl/>
        </w:rPr>
        <w:t xml:space="preserve">מכרז מס' </w:t>
      </w:r>
      <w:r w:rsidR="00381B98">
        <w:rPr>
          <w:rFonts w:hint="cs"/>
          <w:bCs/>
          <w:sz w:val="24"/>
          <w:szCs w:val="24"/>
          <w:rtl/>
        </w:rPr>
        <w:t>2</w:t>
      </w:r>
      <w:r>
        <w:rPr>
          <w:rFonts w:hint="cs"/>
          <w:bCs/>
          <w:sz w:val="24"/>
          <w:szCs w:val="24"/>
          <w:rtl/>
        </w:rPr>
        <w:t>/</w:t>
      </w:r>
      <w:r w:rsidR="00381B98">
        <w:rPr>
          <w:rFonts w:hint="cs"/>
          <w:bCs/>
          <w:sz w:val="24"/>
          <w:szCs w:val="24"/>
          <w:rtl/>
        </w:rPr>
        <w:t>2016</w:t>
      </w:r>
    </w:p>
    <w:p w14:paraId="3E8EC2F1" w14:textId="77777777" w:rsidR="00F946A6" w:rsidRPr="00A439C9" w:rsidRDefault="00F946A6" w:rsidP="00F946A6">
      <w:pPr>
        <w:spacing w:line="240" w:lineRule="auto"/>
        <w:jc w:val="center"/>
        <w:rPr>
          <w:bCs/>
          <w:sz w:val="24"/>
          <w:szCs w:val="24"/>
          <w:u w:val="single"/>
          <w:rtl/>
        </w:rPr>
      </w:pPr>
    </w:p>
    <w:p w14:paraId="05D96F72" w14:textId="60A97E53" w:rsidR="00F946A6" w:rsidRPr="00BC6B4E" w:rsidRDefault="00BC6B4E" w:rsidP="00BC6B4E">
      <w:pPr>
        <w:spacing w:line="276" w:lineRule="auto"/>
        <w:jc w:val="center"/>
        <w:rPr>
          <w:bCs/>
          <w:sz w:val="24"/>
          <w:szCs w:val="24"/>
          <w:rtl/>
        </w:rPr>
      </w:pPr>
      <w:r w:rsidRPr="00BC6B4E">
        <w:rPr>
          <w:bCs/>
          <w:sz w:val="24"/>
          <w:szCs w:val="24"/>
          <w:rtl/>
        </w:rPr>
        <w:t>ביצוע בדיקות אימות למבקשי ומקבלי</w:t>
      </w:r>
      <w:r>
        <w:rPr>
          <w:rFonts w:hint="cs"/>
          <w:bCs/>
          <w:sz w:val="24"/>
          <w:szCs w:val="24"/>
          <w:rtl/>
        </w:rPr>
        <w:t xml:space="preserve"> </w:t>
      </w:r>
      <w:r w:rsidRPr="00BC6B4E">
        <w:rPr>
          <w:bCs/>
          <w:sz w:val="24"/>
          <w:szCs w:val="24"/>
          <w:rtl/>
        </w:rPr>
        <w:t>סיוע בדיור</w:t>
      </w:r>
    </w:p>
    <w:p w14:paraId="01951E5E" w14:textId="77777777" w:rsidR="00F946A6" w:rsidRPr="00A439C9" w:rsidRDefault="00F946A6" w:rsidP="00F946A6">
      <w:pPr>
        <w:spacing w:line="240" w:lineRule="auto"/>
        <w:jc w:val="both"/>
        <w:rPr>
          <w:rFonts w:ascii="Arial" w:hAnsi="Arial"/>
          <w:b w:val="0"/>
          <w:sz w:val="24"/>
          <w:szCs w:val="24"/>
        </w:rPr>
      </w:pPr>
    </w:p>
    <w:p w14:paraId="592898E6" w14:textId="1BCC65F0" w:rsidR="00BC6B4E" w:rsidRPr="00BC6B4E" w:rsidRDefault="00F946A6" w:rsidP="00E47ED7">
      <w:pPr>
        <w:pStyle w:val="ab"/>
        <w:numPr>
          <w:ilvl w:val="0"/>
          <w:numId w:val="1"/>
        </w:numPr>
        <w:spacing w:line="240" w:lineRule="auto"/>
        <w:ind w:left="1080"/>
        <w:jc w:val="both"/>
        <w:rPr>
          <w:b/>
          <w:sz w:val="24"/>
          <w:szCs w:val="24"/>
        </w:rPr>
      </w:pPr>
      <w:r w:rsidRPr="00BC6B4E">
        <w:rPr>
          <w:b/>
          <w:sz w:val="24"/>
          <w:szCs w:val="24"/>
          <w:rtl/>
        </w:rPr>
        <w:t xml:space="preserve">משרד הבינוי </w:t>
      </w:r>
      <w:r w:rsidR="00E47ED7">
        <w:rPr>
          <w:rFonts w:hint="cs"/>
          <w:b/>
          <w:sz w:val="24"/>
          <w:szCs w:val="24"/>
          <w:rtl/>
        </w:rPr>
        <w:t xml:space="preserve">והשיכון </w:t>
      </w:r>
      <w:r w:rsidR="00BC6B4E" w:rsidRPr="00BC6B4E">
        <w:rPr>
          <w:b/>
          <w:sz w:val="24"/>
          <w:szCs w:val="24"/>
          <w:rtl/>
        </w:rPr>
        <w:t xml:space="preserve">מזמין בזה קבלת הצעות </w:t>
      </w:r>
      <w:r w:rsidR="00BC6B4E">
        <w:rPr>
          <w:rFonts w:hint="cs"/>
          <w:b/>
          <w:sz w:val="24"/>
          <w:szCs w:val="24"/>
          <w:rtl/>
        </w:rPr>
        <w:t xml:space="preserve"> </w:t>
      </w:r>
      <w:r w:rsidR="00BC6B4E" w:rsidRPr="00BC6B4E">
        <w:rPr>
          <w:b/>
          <w:sz w:val="24"/>
          <w:szCs w:val="24"/>
          <w:rtl/>
        </w:rPr>
        <w:t>לביצוע בדיקות אימות למבקשי ומקבלי סיוע בדיור עבור כל אחד משני מרחבי הפעילות של המשרד (כל מרחב בנפרד) – מרחב צפוני אשר כולל את מחוזות צפון, חיפה וירושלים, ומרחב דרומי אשר כולל את מחוזות מרכז והדרום.</w:t>
      </w:r>
    </w:p>
    <w:p w14:paraId="23AE6D49" w14:textId="33D5D28C" w:rsidR="00F946A6" w:rsidRPr="00BC6B4E" w:rsidRDefault="00F946A6" w:rsidP="00BC6B4E">
      <w:pPr>
        <w:pStyle w:val="ab"/>
        <w:numPr>
          <w:ilvl w:val="0"/>
          <w:numId w:val="1"/>
        </w:numPr>
        <w:spacing w:line="240" w:lineRule="auto"/>
        <w:ind w:left="1080"/>
        <w:jc w:val="both"/>
        <w:rPr>
          <w:b/>
          <w:bCs/>
          <w:sz w:val="24"/>
          <w:szCs w:val="24"/>
        </w:rPr>
      </w:pPr>
      <w:r w:rsidRPr="00BC6B4E">
        <w:rPr>
          <w:rFonts w:hint="cs"/>
          <w:b/>
          <w:sz w:val="24"/>
          <w:szCs w:val="24"/>
          <w:rtl/>
        </w:rPr>
        <w:t xml:space="preserve">תקופת ההתקשרות תהיה למשך </w:t>
      </w:r>
      <w:r w:rsidR="00BC6B4E">
        <w:rPr>
          <w:rFonts w:hint="cs"/>
          <w:b/>
          <w:sz w:val="24"/>
          <w:szCs w:val="24"/>
          <w:rtl/>
        </w:rPr>
        <w:t>7</w:t>
      </w:r>
      <w:r w:rsidRPr="00BC6B4E">
        <w:rPr>
          <w:rFonts w:hint="cs"/>
          <w:b/>
          <w:sz w:val="24"/>
          <w:szCs w:val="24"/>
          <w:rtl/>
        </w:rPr>
        <w:t xml:space="preserve"> חודשים עם אופציה </w:t>
      </w:r>
      <w:r w:rsidR="00BC6B4E">
        <w:rPr>
          <w:rFonts w:hint="cs"/>
          <w:b/>
          <w:sz w:val="24"/>
          <w:szCs w:val="24"/>
          <w:rtl/>
        </w:rPr>
        <w:t>לארבע</w:t>
      </w:r>
      <w:r w:rsidRPr="00BC6B4E">
        <w:rPr>
          <w:rFonts w:hint="cs"/>
          <w:b/>
          <w:sz w:val="24"/>
          <w:szCs w:val="24"/>
          <w:rtl/>
        </w:rPr>
        <w:t xml:space="preserve"> שנים </w:t>
      </w:r>
      <w:r w:rsidR="00BC6B4E">
        <w:rPr>
          <w:rFonts w:hint="cs"/>
          <w:b/>
          <w:sz w:val="24"/>
          <w:szCs w:val="24"/>
          <w:rtl/>
        </w:rPr>
        <w:t>וחמישה</w:t>
      </w:r>
      <w:r w:rsidRPr="00BC6B4E">
        <w:rPr>
          <w:rFonts w:hint="cs"/>
          <w:b/>
          <w:sz w:val="24"/>
          <w:szCs w:val="24"/>
          <w:rtl/>
        </w:rPr>
        <w:t xml:space="preserve"> חודשים נוספים ובכפוף לאישור וועדת המכרזים.</w:t>
      </w:r>
      <w:bookmarkStart w:id="0" w:name="_GoBack"/>
      <w:bookmarkEnd w:id="0"/>
    </w:p>
    <w:p w14:paraId="75A34935" w14:textId="77777777" w:rsidR="00F946A6" w:rsidRPr="00A439C9" w:rsidRDefault="00F946A6" w:rsidP="00F946A6">
      <w:pPr>
        <w:pStyle w:val="ab"/>
        <w:numPr>
          <w:ilvl w:val="0"/>
          <w:numId w:val="1"/>
        </w:numPr>
        <w:spacing w:line="240" w:lineRule="auto"/>
        <w:ind w:left="1080"/>
        <w:jc w:val="both"/>
        <w:rPr>
          <w:b/>
          <w:bCs/>
          <w:sz w:val="24"/>
          <w:szCs w:val="24"/>
        </w:rPr>
      </w:pPr>
      <w:r w:rsidRPr="00A439C9">
        <w:rPr>
          <w:rFonts w:hint="cs"/>
          <w:b/>
          <w:sz w:val="24"/>
          <w:szCs w:val="24"/>
          <w:rtl/>
        </w:rPr>
        <w:t>תנאי הסף הנדרשים מפורטים במסמכי המכרז.</w:t>
      </w:r>
    </w:p>
    <w:p w14:paraId="143C5F3B" w14:textId="4B7E0EF1" w:rsidR="00F946A6" w:rsidRPr="00A439C9" w:rsidRDefault="00F946A6" w:rsidP="00381B98">
      <w:pPr>
        <w:pStyle w:val="ab"/>
        <w:numPr>
          <w:ilvl w:val="0"/>
          <w:numId w:val="1"/>
        </w:numPr>
        <w:spacing w:line="240" w:lineRule="auto"/>
        <w:ind w:left="1080"/>
        <w:jc w:val="both"/>
        <w:rPr>
          <w:b/>
          <w:bCs/>
          <w:sz w:val="24"/>
          <w:szCs w:val="24"/>
        </w:rPr>
      </w:pPr>
      <w:r w:rsidRPr="00A439C9">
        <w:rPr>
          <w:b/>
          <w:sz w:val="24"/>
          <w:szCs w:val="24"/>
          <w:rtl/>
        </w:rPr>
        <w:t>על</w:t>
      </w:r>
      <w:r w:rsidRPr="00A439C9">
        <w:rPr>
          <w:rFonts w:hint="cs"/>
          <w:b/>
          <w:sz w:val="24"/>
          <w:szCs w:val="24"/>
          <w:rtl/>
        </w:rPr>
        <w:t xml:space="preserve"> מציע </w:t>
      </w:r>
      <w:r w:rsidRPr="00A439C9">
        <w:rPr>
          <w:b/>
          <w:sz w:val="24"/>
          <w:szCs w:val="24"/>
          <w:rtl/>
        </w:rPr>
        <w:t xml:space="preserve"> לצרף </w:t>
      </w:r>
      <w:r w:rsidRPr="00A439C9">
        <w:rPr>
          <w:rFonts w:hint="cs"/>
          <w:b/>
          <w:sz w:val="24"/>
          <w:szCs w:val="24"/>
          <w:rtl/>
        </w:rPr>
        <w:t xml:space="preserve">להצעתו </w:t>
      </w:r>
      <w:r w:rsidRPr="00A439C9">
        <w:rPr>
          <w:rFonts w:hint="eastAsia"/>
          <w:b/>
          <w:sz w:val="24"/>
          <w:szCs w:val="24"/>
          <w:rtl/>
        </w:rPr>
        <w:t>ערבות</w:t>
      </w:r>
      <w:r w:rsidRPr="00A439C9">
        <w:rPr>
          <w:b/>
          <w:sz w:val="24"/>
          <w:szCs w:val="24"/>
          <w:rtl/>
        </w:rPr>
        <w:t xml:space="preserve"> מכרז בנקאית </w:t>
      </w:r>
      <w:r w:rsidRPr="00A439C9">
        <w:rPr>
          <w:rFonts w:hint="cs"/>
          <w:b/>
          <w:sz w:val="24"/>
          <w:szCs w:val="24"/>
          <w:rtl/>
        </w:rPr>
        <w:t xml:space="preserve">מקורית </w:t>
      </w:r>
      <w:r w:rsidRPr="00A439C9">
        <w:rPr>
          <w:rFonts w:hint="eastAsia"/>
          <w:b/>
          <w:sz w:val="24"/>
          <w:szCs w:val="24"/>
          <w:rtl/>
        </w:rPr>
        <w:t>אוטונומית</w:t>
      </w:r>
      <w:r w:rsidRPr="00A439C9">
        <w:rPr>
          <w:b/>
          <w:sz w:val="24"/>
          <w:szCs w:val="24"/>
          <w:rtl/>
        </w:rPr>
        <w:t xml:space="preserve"> </w:t>
      </w:r>
      <w:r w:rsidRPr="00A439C9">
        <w:rPr>
          <w:rFonts w:hint="eastAsia"/>
          <w:b/>
          <w:sz w:val="24"/>
          <w:szCs w:val="24"/>
          <w:rtl/>
        </w:rPr>
        <w:t>בלתי</w:t>
      </w:r>
      <w:r w:rsidRPr="00A439C9">
        <w:rPr>
          <w:b/>
          <w:sz w:val="24"/>
          <w:szCs w:val="24"/>
          <w:rtl/>
        </w:rPr>
        <w:t xml:space="preserve"> </w:t>
      </w:r>
      <w:r w:rsidRPr="00A439C9">
        <w:rPr>
          <w:rFonts w:hint="eastAsia"/>
          <w:b/>
          <w:sz w:val="24"/>
          <w:szCs w:val="24"/>
          <w:rtl/>
        </w:rPr>
        <w:t>מותנית</w:t>
      </w:r>
      <w:r w:rsidRPr="00A439C9">
        <w:rPr>
          <w:b/>
          <w:sz w:val="24"/>
          <w:szCs w:val="24"/>
          <w:rtl/>
        </w:rPr>
        <w:t xml:space="preserve"> </w:t>
      </w:r>
      <w:r w:rsidRPr="00A439C9">
        <w:rPr>
          <w:rFonts w:hint="cs"/>
          <w:b/>
          <w:sz w:val="24"/>
          <w:szCs w:val="24"/>
          <w:rtl/>
        </w:rPr>
        <w:t>ב</w:t>
      </w:r>
      <w:r w:rsidRPr="00A439C9">
        <w:rPr>
          <w:b/>
          <w:sz w:val="24"/>
          <w:szCs w:val="24"/>
          <w:rtl/>
        </w:rPr>
        <w:t>סכום של</w:t>
      </w:r>
      <w:r w:rsidRPr="00A439C9">
        <w:rPr>
          <w:rFonts w:hint="cs"/>
          <w:b/>
          <w:sz w:val="24"/>
          <w:szCs w:val="24"/>
          <w:rtl/>
        </w:rPr>
        <w:t xml:space="preserve"> </w:t>
      </w:r>
      <w:r w:rsidR="00BC6B4E">
        <w:rPr>
          <w:rFonts w:hint="cs"/>
          <w:b/>
          <w:sz w:val="24"/>
          <w:szCs w:val="24"/>
          <w:rtl/>
        </w:rPr>
        <w:t>8,500</w:t>
      </w:r>
      <w:r w:rsidRPr="00A439C9">
        <w:rPr>
          <w:rFonts w:hint="cs"/>
          <w:b/>
          <w:sz w:val="24"/>
          <w:szCs w:val="24"/>
          <w:rtl/>
        </w:rPr>
        <w:t xml:space="preserve"> ₪ כולל  מע"מ</w:t>
      </w:r>
      <w:r w:rsidR="00BC6B4E">
        <w:rPr>
          <w:rFonts w:hint="cs"/>
          <w:b/>
          <w:sz w:val="24"/>
          <w:szCs w:val="24"/>
          <w:rtl/>
        </w:rPr>
        <w:t xml:space="preserve"> למרחב</w:t>
      </w:r>
      <w:r w:rsidRPr="00A439C9">
        <w:rPr>
          <w:rFonts w:hint="cs"/>
          <w:b/>
          <w:sz w:val="24"/>
          <w:szCs w:val="24"/>
          <w:rtl/>
        </w:rPr>
        <w:t xml:space="preserve"> </w:t>
      </w:r>
      <w:r w:rsidRPr="00A439C9">
        <w:rPr>
          <w:rFonts w:hint="eastAsia"/>
          <w:b/>
          <w:sz w:val="24"/>
          <w:szCs w:val="24"/>
          <w:rtl/>
        </w:rPr>
        <w:t>שתהיה</w:t>
      </w:r>
      <w:r w:rsidRPr="00A439C9">
        <w:rPr>
          <w:b/>
          <w:sz w:val="24"/>
          <w:szCs w:val="24"/>
          <w:rtl/>
        </w:rPr>
        <w:t xml:space="preserve"> </w:t>
      </w:r>
      <w:r w:rsidRPr="00A439C9">
        <w:rPr>
          <w:rFonts w:hint="eastAsia"/>
          <w:b/>
          <w:sz w:val="24"/>
          <w:szCs w:val="24"/>
          <w:rtl/>
        </w:rPr>
        <w:t>בתוקף</w:t>
      </w:r>
      <w:r w:rsidRPr="00A439C9">
        <w:rPr>
          <w:b/>
          <w:sz w:val="24"/>
          <w:szCs w:val="24"/>
          <w:rtl/>
        </w:rPr>
        <w:t xml:space="preserve"> </w:t>
      </w:r>
      <w:r w:rsidRPr="00A439C9">
        <w:rPr>
          <w:rFonts w:hint="cs"/>
          <w:b/>
          <w:sz w:val="24"/>
          <w:szCs w:val="24"/>
          <w:rtl/>
        </w:rPr>
        <w:t>ממועד הגשת ההצעות ו</w:t>
      </w:r>
      <w:r w:rsidRPr="00A439C9">
        <w:rPr>
          <w:rFonts w:hint="eastAsia"/>
          <w:b/>
          <w:sz w:val="24"/>
          <w:szCs w:val="24"/>
          <w:rtl/>
        </w:rPr>
        <w:t>עד</w:t>
      </w:r>
      <w:r w:rsidRPr="00A439C9">
        <w:rPr>
          <w:b/>
          <w:sz w:val="24"/>
          <w:szCs w:val="24"/>
          <w:rtl/>
        </w:rPr>
        <w:t xml:space="preserve"> </w:t>
      </w:r>
      <w:r w:rsidRPr="00A439C9">
        <w:rPr>
          <w:rFonts w:hint="cs"/>
          <w:b/>
          <w:sz w:val="24"/>
          <w:szCs w:val="24"/>
          <w:rtl/>
        </w:rPr>
        <w:t xml:space="preserve">לתאריך </w:t>
      </w:r>
      <w:r w:rsidR="00381B98">
        <w:rPr>
          <w:rFonts w:hint="cs"/>
          <w:b/>
          <w:sz w:val="24"/>
          <w:szCs w:val="24"/>
          <w:rtl/>
        </w:rPr>
        <w:t>31</w:t>
      </w:r>
      <w:r>
        <w:rPr>
          <w:rFonts w:hint="cs"/>
          <w:b/>
          <w:sz w:val="24"/>
          <w:szCs w:val="24"/>
          <w:rtl/>
        </w:rPr>
        <w:t>/</w:t>
      </w:r>
      <w:r w:rsidR="00381B98">
        <w:rPr>
          <w:rFonts w:hint="cs"/>
          <w:b/>
          <w:sz w:val="24"/>
          <w:szCs w:val="24"/>
          <w:rtl/>
        </w:rPr>
        <w:t>9</w:t>
      </w:r>
      <w:r>
        <w:rPr>
          <w:rFonts w:hint="cs"/>
          <w:b/>
          <w:sz w:val="24"/>
          <w:szCs w:val="24"/>
          <w:rtl/>
        </w:rPr>
        <w:t>/2016</w:t>
      </w:r>
      <w:r w:rsidRPr="00A439C9">
        <w:rPr>
          <w:rFonts w:hint="cs"/>
          <w:b/>
          <w:sz w:val="24"/>
          <w:szCs w:val="24"/>
          <w:rtl/>
        </w:rPr>
        <w:t xml:space="preserve">  .</w:t>
      </w:r>
    </w:p>
    <w:p w14:paraId="7DCB9580" w14:textId="77777777" w:rsidR="00F946A6" w:rsidRPr="00A439C9" w:rsidRDefault="00F946A6" w:rsidP="00F946A6">
      <w:pPr>
        <w:pStyle w:val="ab"/>
        <w:numPr>
          <w:ilvl w:val="0"/>
          <w:numId w:val="1"/>
        </w:numPr>
        <w:spacing w:line="240" w:lineRule="auto"/>
        <w:ind w:left="1080"/>
        <w:jc w:val="both"/>
        <w:rPr>
          <w:b/>
          <w:sz w:val="24"/>
          <w:szCs w:val="24"/>
        </w:rPr>
      </w:pPr>
      <w:r w:rsidRPr="00A439C9">
        <w:rPr>
          <w:rFonts w:hint="cs"/>
          <w:b/>
          <w:sz w:val="24"/>
          <w:szCs w:val="24"/>
          <w:rtl/>
        </w:rPr>
        <w:t>ה</w:t>
      </w:r>
      <w:r w:rsidRPr="00A439C9">
        <w:rPr>
          <w:b/>
          <w:sz w:val="24"/>
          <w:szCs w:val="24"/>
          <w:rtl/>
        </w:rPr>
        <w:t>הצע</w:t>
      </w:r>
      <w:r w:rsidRPr="00A439C9">
        <w:rPr>
          <w:rFonts w:hint="cs"/>
          <w:b/>
          <w:sz w:val="24"/>
          <w:szCs w:val="24"/>
          <w:rtl/>
        </w:rPr>
        <w:t xml:space="preserve">ה המוגשת תהיה </w:t>
      </w:r>
      <w:r w:rsidRPr="00A439C9">
        <w:rPr>
          <w:b/>
          <w:sz w:val="24"/>
          <w:szCs w:val="24"/>
          <w:rtl/>
        </w:rPr>
        <w:t>בתוקף ל</w:t>
      </w:r>
      <w:r>
        <w:rPr>
          <w:rFonts w:hint="cs"/>
          <w:b/>
          <w:sz w:val="24"/>
          <w:szCs w:val="24"/>
          <w:rtl/>
        </w:rPr>
        <w:t>-</w:t>
      </w:r>
      <w:r w:rsidRPr="00A439C9">
        <w:rPr>
          <w:rFonts w:hint="cs"/>
          <w:b/>
          <w:sz w:val="24"/>
          <w:szCs w:val="24"/>
          <w:rtl/>
        </w:rPr>
        <w:t>180</w:t>
      </w:r>
      <w:r w:rsidRPr="00A439C9">
        <w:rPr>
          <w:b/>
          <w:sz w:val="24"/>
          <w:szCs w:val="24"/>
          <w:rtl/>
        </w:rPr>
        <w:t xml:space="preserve"> ימים מהמועד האחרון להגשת ההצעות</w:t>
      </w:r>
      <w:r w:rsidRPr="00A439C9">
        <w:rPr>
          <w:rFonts w:hint="cs"/>
          <w:b/>
          <w:sz w:val="24"/>
          <w:szCs w:val="24"/>
          <w:rtl/>
        </w:rPr>
        <w:t>.</w:t>
      </w:r>
    </w:p>
    <w:p w14:paraId="06333EEC" w14:textId="77777777" w:rsidR="00F946A6" w:rsidRPr="00A439C9" w:rsidRDefault="00F946A6" w:rsidP="00F946A6">
      <w:pPr>
        <w:pStyle w:val="ab"/>
        <w:numPr>
          <w:ilvl w:val="0"/>
          <w:numId w:val="1"/>
        </w:numPr>
        <w:spacing w:line="240" w:lineRule="auto"/>
        <w:ind w:left="1080"/>
        <w:jc w:val="both"/>
        <w:rPr>
          <w:b/>
          <w:sz w:val="24"/>
          <w:szCs w:val="24"/>
        </w:rPr>
      </w:pPr>
      <w:r w:rsidRPr="00A439C9">
        <w:rPr>
          <w:rFonts w:hint="cs"/>
          <w:b/>
          <w:sz w:val="24"/>
          <w:szCs w:val="24"/>
          <w:rtl/>
        </w:rPr>
        <w:t xml:space="preserve">גובה התשלום לרכישת מסמכי המכרז בסך </w:t>
      </w:r>
      <w:r>
        <w:rPr>
          <w:rFonts w:hint="cs"/>
          <w:b/>
          <w:sz w:val="24"/>
          <w:szCs w:val="24"/>
          <w:rtl/>
        </w:rPr>
        <w:t>500</w:t>
      </w:r>
      <w:r w:rsidRPr="00A439C9">
        <w:rPr>
          <w:rFonts w:hint="cs"/>
          <w:b/>
          <w:sz w:val="24"/>
          <w:szCs w:val="24"/>
          <w:rtl/>
        </w:rPr>
        <w:t xml:space="preserve"> </w:t>
      </w:r>
      <w:r>
        <w:rPr>
          <w:rFonts w:hint="cs"/>
          <w:b/>
          <w:sz w:val="24"/>
          <w:szCs w:val="24"/>
          <w:rtl/>
        </w:rPr>
        <w:t>₪.</w:t>
      </w:r>
    </w:p>
    <w:p w14:paraId="77019B1A" w14:textId="1F7B867D" w:rsidR="00F946A6" w:rsidRPr="00A439C9" w:rsidRDefault="00F946A6" w:rsidP="00381B98">
      <w:pPr>
        <w:pStyle w:val="ab"/>
        <w:numPr>
          <w:ilvl w:val="0"/>
          <w:numId w:val="1"/>
        </w:numPr>
        <w:spacing w:line="240" w:lineRule="auto"/>
        <w:ind w:left="1080"/>
        <w:jc w:val="both"/>
        <w:rPr>
          <w:b/>
          <w:sz w:val="24"/>
          <w:szCs w:val="24"/>
        </w:rPr>
      </w:pPr>
      <w:r w:rsidRPr="00A439C9">
        <w:rPr>
          <w:rFonts w:hint="cs"/>
          <w:b/>
          <w:sz w:val="24"/>
          <w:szCs w:val="24"/>
          <w:rtl/>
        </w:rPr>
        <w:t xml:space="preserve">המועד האחרון להגשת הצעות הינו עד </w:t>
      </w:r>
      <w:r w:rsidR="00381B98">
        <w:rPr>
          <w:rFonts w:hint="cs"/>
          <w:b/>
          <w:sz w:val="24"/>
          <w:szCs w:val="24"/>
          <w:rtl/>
        </w:rPr>
        <w:t>31</w:t>
      </w:r>
      <w:r w:rsidR="00191E45">
        <w:rPr>
          <w:rFonts w:hint="cs"/>
          <w:b/>
          <w:sz w:val="24"/>
          <w:szCs w:val="24"/>
          <w:rtl/>
        </w:rPr>
        <w:t>/</w:t>
      </w:r>
      <w:r w:rsidR="00381B98">
        <w:rPr>
          <w:rFonts w:hint="cs"/>
          <w:b/>
          <w:sz w:val="24"/>
          <w:szCs w:val="24"/>
          <w:rtl/>
        </w:rPr>
        <w:t>3</w:t>
      </w:r>
      <w:r w:rsidR="00191E45">
        <w:rPr>
          <w:rFonts w:hint="cs"/>
          <w:b/>
          <w:sz w:val="24"/>
          <w:szCs w:val="24"/>
          <w:rtl/>
        </w:rPr>
        <w:t>/</w:t>
      </w:r>
      <w:r w:rsidR="00381B98">
        <w:rPr>
          <w:rFonts w:hint="cs"/>
          <w:b/>
          <w:sz w:val="24"/>
          <w:szCs w:val="24"/>
          <w:rtl/>
        </w:rPr>
        <w:t>2016</w:t>
      </w:r>
      <w:r>
        <w:rPr>
          <w:rFonts w:hint="cs"/>
          <w:b/>
          <w:sz w:val="24"/>
          <w:szCs w:val="24"/>
          <w:rtl/>
        </w:rPr>
        <w:t xml:space="preserve">  עד ה</w:t>
      </w:r>
      <w:r w:rsidRPr="00A439C9">
        <w:rPr>
          <w:rFonts w:hint="cs"/>
          <w:b/>
          <w:sz w:val="24"/>
          <w:szCs w:val="24"/>
          <w:rtl/>
        </w:rPr>
        <w:t xml:space="preserve">שעה </w:t>
      </w:r>
      <w:r>
        <w:rPr>
          <w:rFonts w:hint="cs"/>
          <w:b/>
          <w:sz w:val="24"/>
          <w:szCs w:val="24"/>
          <w:rtl/>
        </w:rPr>
        <w:t>12:00</w:t>
      </w:r>
      <w:r w:rsidRPr="00A439C9">
        <w:rPr>
          <w:rFonts w:hint="cs"/>
          <w:b/>
          <w:sz w:val="24"/>
          <w:szCs w:val="24"/>
          <w:rtl/>
        </w:rPr>
        <w:t xml:space="preserve"> בתיבת המכרזים במשרד הבינוי והשיכון, </w:t>
      </w:r>
      <w:r w:rsidRPr="00A439C9">
        <w:rPr>
          <w:b/>
          <w:sz w:val="24"/>
          <w:szCs w:val="24"/>
          <w:rtl/>
        </w:rPr>
        <w:t xml:space="preserve">רח' </w:t>
      </w:r>
      <w:proofErr w:type="spellStart"/>
      <w:r w:rsidRPr="00A439C9">
        <w:rPr>
          <w:b/>
          <w:sz w:val="24"/>
          <w:szCs w:val="24"/>
          <w:rtl/>
        </w:rPr>
        <w:t>קלרמון</w:t>
      </w:r>
      <w:proofErr w:type="spellEnd"/>
      <w:r w:rsidRPr="00A439C9">
        <w:rPr>
          <w:b/>
          <w:sz w:val="24"/>
          <w:szCs w:val="24"/>
          <w:rtl/>
        </w:rPr>
        <w:t xml:space="preserve"> </w:t>
      </w:r>
      <w:proofErr w:type="spellStart"/>
      <w:r w:rsidRPr="00A439C9">
        <w:rPr>
          <w:b/>
          <w:sz w:val="24"/>
          <w:szCs w:val="24"/>
          <w:rtl/>
        </w:rPr>
        <w:t>גאנו</w:t>
      </w:r>
      <w:proofErr w:type="spellEnd"/>
      <w:r w:rsidRPr="00A439C9">
        <w:rPr>
          <w:b/>
          <w:sz w:val="24"/>
          <w:szCs w:val="24"/>
          <w:rtl/>
        </w:rPr>
        <w:t xml:space="preserve"> 3, קריית הממשלה, מזרח ירושלים</w:t>
      </w:r>
      <w:r w:rsidRPr="00A439C9">
        <w:rPr>
          <w:rFonts w:hint="cs"/>
          <w:b/>
          <w:sz w:val="24"/>
          <w:szCs w:val="24"/>
          <w:rtl/>
        </w:rPr>
        <w:t xml:space="preserve"> בניין א' בחדר הדואר בקומת הקרקע</w:t>
      </w:r>
      <w:r w:rsidRPr="00A439C9">
        <w:rPr>
          <w:b/>
          <w:sz w:val="24"/>
          <w:szCs w:val="24"/>
          <w:rtl/>
        </w:rPr>
        <w:t>.</w:t>
      </w:r>
    </w:p>
    <w:p w14:paraId="13A83D91" w14:textId="77777777" w:rsidR="00F946A6" w:rsidRPr="00A439C9" w:rsidRDefault="00F946A6" w:rsidP="00F946A6">
      <w:pPr>
        <w:pStyle w:val="ab"/>
        <w:numPr>
          <w:ilvl w:val="0"/>
          <w:numId w:val="1"/>
        </w:numPr>
        <w:spacing w:line="240" w:lineRule="auto"/>
        <w:ind w:left="1080"/>
        <w:jc w:val="both"/>
        <w:rPr>
          <w:b/>
          <w:sz w:val="24"/>
          <w:szCs w:val="24"/>
        </w:rPr>
      </w:pPr>
      <w:r w:rsidRPr="00A439C9">
        <w:rPr>
          <w:rFonts w:hint="cs"/>
          <w:b/>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A439C9">
        <w:rPr>
          <w:rFonts w:hint="cs"/>
          <w:b/>
          <w:sz w:val="24"/>
          <w:szCs w:val="24"/>
          <w:rtl/>
        </w:rPr>
        <w:t>מינהל</w:t>
      </w:r>
      <w:proofErr w:type="spellEnd"/>
      <w:r w:rsidRPr="00A439C9">
        <w:rPr>
          <w:rFonts w:hint="cs"/>
          <w:b/>
          <w:sz w:val="24"/>
          <w:szCs w:val="24"/>
          <w:rtl/>
        </w:rPr>
        <w:t xml:space="preserve"> הרכש הממשלתי שכתובתו:</w:t>
      </w:r>
      <w:r w:rsidRPr="00A439C9">
        <w:rPr>
          <w:rFonts w:hint="cs"/>
          <w:b/>
          <w:sz w:val="24"/>
          <w:szCs w:val="24"/>
        </w:rPr>
        <w:t xml:space="preserve"> </w:t>
      </w:r>
      <w:r w:rsidRPr="00A439C9">
        <w:rPr>
          <w:b/>
          <w:sz w:val="24"/>
          <w:szCs w:val="24"/>
        </w:rPr>
        <w:t xml:space="preserve">  </w:t>
      </w:r>
      <w:hyperlink r:id="rId13" w:history="1">
        <w:r w:rsidRPr="00A439C9">
          <w:rPr>
            <w:b/>
            <w:sz w:val="24"/>
            <w:szCs w:val="24"/>
          </w:rPr>
          <w:t>www.mr.gov.il</w:t>
        </w:r>
      </w:hyperlink>
      <w:r>
        <w:rPr>
          <w:b/>
          <w:sz w:val="24"/>
          <w:szCs w:val="24"/>
        </w:rPr>
        <w:t xml:space="preserve"> </w:t>
      </w:r>
    </w:p>
    <w:p w14:paraId="384EA696" w14:textId="77777777" w:rsidR="00F946A6" w:rsidRPr="00A439C9" w:rsidRDefault="00F946A6" w:rsidP="00F946A6">
      <w:pPr>
        <w:pStyle w:val="ab"/>
        <w:numPr>
          <w:ilvl w:val="0"/>
          <w:numId w:val="1"/>
        </w:numPr>
        <w:spacing w:line="240" w:lineRule="auto"/>
        <w:ind w:left="1080"/>
        <w:jc w:val="both"/>
        <w:rPr>
          <w:b/>
          <w:sz w:val="24"/>
          <w:szCs w:val="24"/>
        </w:rPr>
      </w:pPr>
      <w:r w:rsidRPr="00A439C9">
        <w:rPr>
          <w:rFonts w:hint="cs"/>
          <w:b/>
          <w:sz w:val="24"/>
          <w:szCs w:val="24"/>
          <w:rtl/>
        </w:rPr>
        <w:t>בכל מקרה של סתירה בין האמור בהודעה זו לאמור במסמכי המכרז - יגבר האמור במסמכי המכרז.</w:t>
      </w:r>
    </w:p>
    <w:p w14:paraId="3C59AA33" w14:textId="77777777" w:rsidR="00700467" w:rsidRPr="00F946A6" w:rsidRDefault="00700467" w:rsidP="00156CCF">
      <w:pPr>
        <w:spacing w:line="240" w:lineRule="auto"/>
      </w:pPr>
    </w:p>
    <w:sectPr w:rsidR="00700467" w:rsidRPr="00F946A6" w:rsidSect="00754890">
      <w:headerReference w:type="even" r:id="rId14"/>
      <w:footerReference w:type="default" r:id="rId15"/>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451AE0" w14:textId="77777777" w:rsidR="00F946A6" w:rsidRDefault="00F946A6" w:rsidP="000A389D">
      <w:pPr>
        <w:spacing w:line="240" w:lineRule="auto"/>
      </w:pPr>
      <w:r>
        <w:separator/>
      </w:r>
    </w:p>
  </w:endnote>
  <w:endnote w:type="continuationSeparator" w:id="0">
    <w:p w14:paraId="0750A64F" w14:textId="77777777" w:rsidR="00F946A6" w:rsidRDefault="00F946A6"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55C03376" w14:textId="77777777" w:rsidTr="000E3646">
      <w:trPr>
        <w:trHeight w:hRule="exact" w:val="80"/>
      </w:trPr>
      <w:tc>
        <w:tcPr>
          <w:tcW w:w="8522" w:type="dxa"/>
        </w:tcPr>
        <w:p w14:paraId="1C9D3327"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77E03F78" wp14:editId="70EFD833">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49831CF8" w14:textId="77777777" w:rsidR="000E3646" w:rsidRPr="009222B6" w:rsidRDefault="00F946A6" w:rsidP="009222B6">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14:paraId="45FB2D89" w14:textId="77777777"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F946A6">
          <w:rPr>
            <w:rFonts w:ascii="David" w:hAnsi="David" w:hint="cs"/>
            <w:b w:val="0"/>
            <w:sz w:val="20"/>
            <w:szCs w:val="20"/>
            <w:rtl/>
          </w:rPr>
          <w:t>02-5847473</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E33AF8" w14:textId="77777777" w:rsidR="00F946A6" w:rsidRDefault="00F946A6" w:rsidP="000A389D">
      <w:pPr>
        <w:spacing w:line="240" w:lineRule="auto"/>
      </w:pPr>
      <w:r>
        <w:separator/>
      </w:r>
    </w:p>
  </w:footnote>
  <w:footnote w:type="continuationSeparator" w:id="0">
    <w:p w14:paraId="2D1BB48D" w14:textId="77777777" w:rsidR="00F946A6" w:rsidRDefault="00F946A6"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D5CDF8" w14:textId="77777777" w:rsidR="00FC6A3E" w:rsidRDefault="00FC6A3E">
    <w:pPr>
      <w:pStyle w:val="a3"/>
      <w:rPr>
        <w:rtl/>
      </w:rPr>
    </w:pPr>
    <w:r>
      <w:rPr>
        <w:noProof/>
      </w:rPr>
      <w:drawing>
        <wp:inline distT="0" distB="0" distL="0" distR="0" wp14:anchorId="3DFADCC8" wp14:editId="5BF4AE02">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54C47C42" wp14:editId="10DFE1A5">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46A6"/>
    <w:rsid w:val="00070AF8"/>
    <w:rsid w:val="000A389D"/>
    <w:rsid w:val="001147D3"/>
    <w:rsid w:val="00152C00"/>
    <w:rsid w:val="00156CCF"/>
    <w:rsid w:val="00164175"/>
    <w:rsid w:val="00191323"/>
    <w:rsid w:val="00191E45"/>
    <w:rsid w:val="00196BE1"/>
    <w:rsid w:val="001E2356"/>
    <w:rsid w:val="001E2EF2"/>
    <w:rsid w:val="0024343C"/>
    <w:rsid w:val="002E7F4C"/>
    <w:rsid w:val="003200B8"/>
    <w:rsid w:val="00381B98"/>
    <w:rsid w:val="00423A7E"/>
    <w:rsid w:val="004939FD"/>
    <w:rsid w:val="004B5322"/>
    <w:rsid w:val="00627401"/>
    <w:rsid w:val="00661CF4"/>
    <w:rsid w:val="006D187B"/>
    <w:rsid w:val="006E21E4"/>
    <w:rsid w:val="00700467"/>
    <w:rsid w:val="00753D75"/>
    <w:rsid w:val="007D6E9C"/>
    <w:rsid w:val="008117F2"/>
    <w:rsid w:val="008309DF"/>
    <w:rsid w:val="00855E00"/>
    <w:rsid w:val="00937F47"/>
    <w:rsid w:val="00980DD7"/>
    <w:rsid w:val="009B1E98"/>
    <w:rsid w:val="009D18FA"/>
    <w:rsid w:val="00A038A6"/>
    <w:rsid w:val="00A071C2"/>
    <w:rsid w:val="00A163F0"/>
    <w:rsid w:val="00A34A45"/>
    <w:rsid w:val="00A54E4B"/>
    <w:rsid w:val="00AC4F4E"/>
    <w:rsid w:val="00AD567A"/>
    <w:rsid w:val="00B17F3E"/>
    <w:rsid w:val="00BC55E0"/>
    <w:rsid w:val="00BC6B4E"/>
    <w:rsid w:val="00BF7BAE"/>
    <w:rsid w:val="00C227B9"/>
    <w:rsid w:val="00C3495C"/>
    <w:rsid w:val="00C819C2"/>
    <w:rsid w:val="00C9491C"/>
    <w:rsid w:val="00CD1BFC"/>
    <w:rsid w:val="00CD7368"/>
    <w:rsid w:val="00D2077F"/>
    <w:rsid w:val="00D222E5"/>
    <w:rsid w:val="00DF1EFF"/>
    <w:rsid w:val="00E331A3"/>
    <w:rsid w:val="00E47ED7"/>
    <w:rsid w:val="00E813EE"/>
    <w:rsid w:val="00EC1869"/>
    <w:rsid w:val="00F12F7D"/>
    <w:rsid w:val="00F17B1A"/>
    <w:rsid w:val="00F40245"/>
    <w:rsid w:val="00F946A6"/>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7A99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F946A6"/>
    <w:pPr>
      <w:ind w:left="720"/>
    </w:pPr>
    <w:rPr>
      <w:b w:val="0"/>
    </w:rPr>
  </w:style>
  <w:style w:type="character" w:customStyle="1" w:styleId="ac">
    <w:name w:val="פיסקת רשימה תו"/>
    <w:link w:val="ab"/>
    <w:uiPriority w:val="34"/>
    <w:locked/>
    <w:rsid w:val="00F946A6"/>
    <w:rPr>
      <w:rFonts w:ascii="Times New Roman" w:eastAsia="Times New Roman" w:hAnsi="Times New Roman" w:cs="David"/>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F946A6"/>
    <w:pPr>
      <w:ind w:left="720"/>
    </w:pPr>
    <w:rPr>
      <w:b w:val="0"/>
    </w:rPr>
  </w:style>
  <w:style w:type="character" w:customStyle="1" w:styleId="ac">
    <w:name w:val="פיסקת רשימה תו"/>
    <w:link w:val="ab"/>
    <w:uiPriority w:val="34"/>
    <w:locked/>
    <w:rsid w:val="00F946A6"/>
    <w:rPr>
      <w:rFonts w:ascii="Times New Roman" w:eastAsia="Times New Roman" w:hAnsi="Times New Roman" w:cs="David"/>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akzivRagil/DocLib/Forms/&#1502;&#1499;&#1514;&#1489;%20&#1506;&#1501;%20&#1500;&#1493;&#1490;&#1493;%20&#1510;&#1489;&#1506;&#1493;&#1504;&#1497;/MochLetterColorful.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86E64E8A2534773805694F55DB52DBC"/>
        <w:category>
          <w:name w:val="כללי"/>
          <w:gallery w:val="placeholder"/>
        </w:category>
        <w:types>
          <w:type w:val="bbPlcHdr"/>
        </w:types>
        <w:behaviors>
          <w:behavior w:val="content"/>
        </w:behaviors>
        <w:guid w:val="{51EC1670-D309-470D-8083-C04789B97275}"/>
      </w:docPartPr>
      <w:docPartBody>
        <w:p w14:paraId="6E43F9DF" w14:textId="77777777" w:rsidR="00D5677F" w:rsidRDefault="00D5677F">
          <w:pPr>
            <w:pStyle w:val="286E64E8A2534773805694F55DB52DBC"/>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677F"/>
    <w:rsid w:val="00D5677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E43F9D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286E64E8A2534773805694F55DB52DBC">
    <w:name w:val="286E64E8A2534773805694F55DB52DBC"/>
    <w:pPr>
      <w:bidi/>
    </w:pPr>
  </w:style>
  <w:style w:type="paragraph" w:customStyle="1" w:styleId="07CB5CBCCECD491EB48E959B85549F5F">
    <w:name w:val="07CB5CBCCECD491EB48E959B85549F5F"/>
    <w:pPr>
      <w:bidi/>
    </w:pPr>
  </w:style>
  <w:style w:type="paragraph" w:customStyle="1" w:styleId="885307DE083747198ABED60A97961528">
    <w:name w:val="885307DE083747198ABED60A97961528"/>
    <w:pPr>
      <w:bidi/>
    </w:pPr>
  </w:style>
  <w:style w:type="paragraph" w:customStyle="1" w:styleId="F4F2CCC83D564B92A141E8812B1C52F9">
    <w:name w:val="F4F2CCC83D564B92A141E8812B1C52F9"/>
    <w:pPr>
      <w:bidi/>
    </w:pPr>
  </w:style>
  <w:style w:type="paragraph" w:customStyle="1" w:styleId="B49E2866B384455FA129B0D0F19E0DB2">
    <w:name w:val="B49E2866B384455FA129B0D0F19E0DB2"/>
    <w:pPr>
      <w:bidi/>
    </w:pPr>
  </w:style>
  <w:style w:type="paragraph" w:customStyle="1" w:styleId="28F85ED2C5734F2CADDEB2BD3C847BAA">
    <w:name w:val="28F85ED2C5734F2CADDEB2BD3C847BAA"/>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286E64E8A2534773805694F55DB52DBC">
    <w:name w:val="286E64E8A2534773805694F55DB52DBC"/>
    <w:pPr>
      <w:bidi/>
    </w:pPr>
  </w:style>
  <w:style w:type="paragraph" w:customStyle="1" w:styleId="07CB5CBCCECD491EB48E959B85549F5F">
    <w:name w:val="07CB5CBCCECD491EB48E959B85549F5F"/>
    <w:pPr>
      <w:bidi/>
    </w:pPr>
  </w:style>
  <w:style w:type="paragraph" w:customStyle="1" w:styleId="885307DE083747198ABED60A97961528">
    <w:name w:val="885307DE083747198ABED60A97961528"/>
    <w:pPr>
      <w:bidi/>
    </w:pPr>
  </w:style>
  <w:style w:type="paragraph" w:customStyle="1" w:styleId="F4F2CCC83D564B92A141E8812B1C52F9">
    <w:name w:val="F4F2CCC83D564B92A141E8812B1C52F9"/>
    <w:pPr>
      <w:bidi/>
    </w:pPr>
  </w:style>
  <w:style w:type="paragraph" w:customStyle="1" w:styleId="B49E2866B384455FA129B0D0F19E0DB2">
    <w:name w:val="B49E2866B384455FA129B0D0F19E0DB2"/>
    <w:pPr>
      <w:bidi/>
    </w:pPr>
  </w:style>
  <w:style w:type="paragraph" w:customStyle="1" w:styleId="28F85ED2C5734F2CADDEB2BD3C847BAA">
    <w:name w:val="28F85ED2C5734F2CADDEB2BD3C847BA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p:properties xmlns:p="http://schemas.microsoft.com/office/2006/metadata/properties" xmlns:xsi="http://www.w3.org/2001/XMLSchema-instance">
  <documentManagement>
    <Websio_x0020_Document_x0020_Preview xmlns="32253ff2-5021-481a-b399-07ac80de3d98">/TakzivRagil/_layouts/WebsioPreviewField/preview.aspx?ID=e8fe532f-e842-40fc-895f-13c441494a6a&amp;WebID=fe2ef21b-b980-4ce6-a8c9-76b9dc115007&amp;SiteID=7ddfa1b4-1f28-4007-af5b-7134bbc27c52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2016030802066</DocID>
    <MochDepartment xmlns="ae7075b7-aa27-4bc2-8aaf-7e69faaca98e">תחום תקציב רגיל ומכרזים</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4" ma:contentTypeDescription="" ma:contentTypeScope="" ma:versionID="6c0ea7b5eb5cd90cad07e14e6585881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A49D63-C896-42E5-858C-0476A0467A44}"/>
</file>

<file path=customXml/itemProps2.xml><?xml version="1.0" encoding="utf-8"?>
<ds:datastoreItem xmlns:ds="http://schemas.openxmlformats.org/officeDocument/2006/customXml" ds:itemID="{AB1A9B7A-729E-45A3-A98B-2F86A85BAA0B}"/>
</file>

<file path=customXml/itemProps3.xml><?xml version="1.0" encoding="utf-8"?>
<ds:datastoreItem xmlns:ds="http://schemas.openxmlformats.org/officeDocument/2006/customXml" ds:itemID="{3E8E4F9F-980A-42A2-A9EB-68B0EFEE655C}"/>
</file>

<file path=customXml/itemProps4.xml><?xml version="1.0" encoding="utf-8"?>
<ds:datastoreItem xmlns:ds="http://schemas.openxmlformats.org/officeDocument/2006/customXml" ds:itemID="{A8B795F3-CB19-482B-931D-E16B8C334F33}"/>
</file>

<file path=customXml/itemProps5.xml><?xml version="1.0" encoding="utf-8"?>
<ds:datastoreItem xmlns:ds="http://schemas.openxmlformats.org/officeDocument/2006/customXml" ds:itemID="{9AA40CFC-D5B6-4BDA-822F-6782C244FF63}"/>
</file>

<file path=docProps/app.xml><?xml version="1.0" encoding="utf-8"?>
<Properties xmlns="http://schemas.openxmlformats.org/officeDocument/2006/extended-properties" xmlns:vt="http://schemas.openxmlformats.org/officeDocument/2006/docPropsVTypes">
  <Template>MochLetterColorful.dotm</Template>
  <TotalTime>2</TotalTime>
  <Pages>1</Pages>
  <Words>216</Words>
  <Characters>1082</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1296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3</cp:revision>
  <cp:lastPrinted>2015-11-15T12:47:00Z</cp:lastPrinted>
  <dcterms:created xsi:type="dcterms:W3CDTF">2016-03-08T07:43:00Z</dcterms:created>
  <dcterms:modified xsi:type="dcterms:W3CDTF">2016-03-08T07:44:00Z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